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b/>
          <w:bCs/>
          <w:sz w:val="32"/>
          <w:szCs w:val="32"/>
        </w:rPr>
      </w:pPr>
      <w:r w:rsidRPr="00DB042A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DB042A"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ครั้งที่ </w:t>
      </w:r>
      <w:r w:rsidRPr="00DB042A">
        <w:rPr>
          <w:rFonts w:ascii="CordiaUPC" w:hAnsi="CordiaUPC" w:cs="CordiaUPC"/>
          <w:b/>
          <w:bCs/>
          <w:sz w:val="32"/>
          <w:szCs w:val="32"/>
        </w:rPr>
        <w:t>5/2560 (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ครั้งที่ </w:t>
      </w:r>
      <w:r w:rsidRPr="00DB042A">
        <w:rPr>
          <w:rFonts w:ascii="CordiaUPC" w:hAnsi="CordiaUPC" w:cs="CordiaUPC"/>
          <w:b/>
          <w:bCs/>
          <w:sz w:val="32"/>
          <w:szCs w:val="32"/>
        </w:rPr>
        <w:t>38)</w:t>
      </w:r>
    </w:p>
    <w:p w:rsidR="00DB042A" w:rsidRPr="00DB042A" w:rsidRDefault="00DB042A" w:rsidP="00DB042A">
      <w:pPr>
        <w:rPr>
          <w:rFonts w:ascii="CordiaUPC" w:hAnsi="CordiaUPC" w:cs="CordiaUPC"/>
          <w:b/>
          <w:bCs/>
          <w:sz w:val="32"/>
          <w:szCs w:val="32"/>
        </w:rPr>
      </w:pP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เมื่อวันจันทร์ที่ </w:t>
      </w:r>
      <w:r w:rsidRPr="00DB042A">
        <w:rPr>
          <w:rFonts w:ascii="CordiaUPC" w:hAnsi="CordiaUPC" w:cs="CordiaUPC"/>
          <w:b/>
          <w:bCs/>
          <w:sz w:val="32"/>
          <w:szCs w:val="32"/>
        </w:rPr>
        <w:t>1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 พฤษภาคม </w:t>
      </w:r>
      <w:r w:rsidRPr="00DB042A">
        <w:rPr>
          <w:rFonts w:ascii="CordiaUPC" w:hAnsi="CordiaUPC" w:cs="CordiaUPC"/>
          <w:b/>
          <w:bCs/>
          <w:sz w:val="32"/>
          <w:szCs w:val="32"/>
        </w:rPr>
        <w:t>2560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 เวลา </w:t>
      </w:r>
      <w:r w:rsidRPr="00DB042A">
        <w:rPr>
          <w:rFonts w:ascii="CordiaUPC" w:hAnsi="CordiaUPC" w:cs="CordiaUPC"/>
          <w:b/>
          <w:bCs/>
          <w:sz w:val="32"/>
          <w:szCs w:val="32"/>
        </w:rPr>
        <w:t>14.00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 น.</w:t>
      </w:r>
    </w:p>
    <w:p w:rsidR="00DB042A" w:rsidRPr="00DB042A" w:rsidRDefault="00DB042A" w:rsidP="00DB042A">
      <w:pPr>
        <w:rPr>
          <w:rFonts w:ascii="CordiaUPC" w:hAnsi="CordiaUPC" w:cs="CordiaUPC"/>
          <w:b/>
          <w:bCs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b/>
          <w:bCs/>
          <w:sz w:val="32"/>
          <w:szCs w:val="32"/>
        </w:rPr>
      </w:pP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เรื่องที่ </w:t>
      </w:r>
      <w:r w:rsidRPr="00DB042A">
        <w:rPr>
          <w:rFonts w:ascii="CordiaUPC" w:hAnsi="CordiaUPC" w:cs="CordiaUPC"/>
          <w:b/>
          <w:bCs/>
          <w:sz w:val="32"/>
          <w:szCs w:val="32"/>
        </w:rPr>
        <w:t>6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 </w:t>
      </w:r>
      <w:bookmarkStart w:id="0" w:name="_GoBack"/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โครงสร้างราคาก๊าซ </w:t>
      </w:r>
      <w:r w:rsidRPr="00DB042A">
        <w:rPr>
          <w:rFonts w:ascii="CordiaUPC" w:hAnsi="CordiaUPC" w:cs="CordiaUPC"/>
          <w:b/>
          <w:bCs/>
          <w:sz w:val="32"/>
          <w:szCs w:val="32"/>
        </w:rPr>
        <w:t xml:space="preserve">LPG </w:t>
      </w:r>
      <w:r w:rsidRPr="00DB042A">
        <w:rPr>
          <w:rFonts w:ascii="CordiaUPC" w:hAnsi="CordiaUPC" w:cs="CordiaUPC"/>
          <w:b/>
          <w:bCs/>
          <w:sz w:val="32"/>
          <w:szCs w:val="32"/>
          <w:cs/>
        </w:rPr>
        <w:t xml:space="preserve">เดือนพฤษภาคม </w:t>
      </w:r>
      <w:r w:rsidRPr="00DB042A">
        <w:rPr>
          <w:rFonts w:ascii="CordiaUPC" w:hAnsi="CordiaUPC" w:cs="CordiaUPC"/>
          <w:b/>
          <w:bCs/>
          <w:sz w:val="32"/>
          <w:szCs w:val="32"/>
        </w:rPr>
        <w:t>2560</w:t>
      </w:r>
      <w:bookmarkEnd w:id="0"/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  <w:cs/>
        </w:rPr>
        <w:t>สรุปสาระสำคัญ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1.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เมื่อวันที่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ธันวาคม </w:t>
      </w:r>
      <w:r w:rsidRPr="00DB042A">
        <w:rPr>
          <w:rFonts w:ascii="CordiaUPC" w:hAnsi="CordiaUPC" w:cs="CordiaUPC"/>
          <w:sz w:val="32"/>
          <w:szCs w:val="32"/>
        </w:rPr>
        <w:t>2559</w:t>
      </w:r>
      <w:r w:rsidRPr="00DB042A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ทั้งระบบ โดยมีขั้นตอนการดำเนินการ ระยะที่ </w:t>
      </w:r>
      <w:r w:rsidRPr="00DB042A">
        <w:rPr>
          <w:rFonts w:ascii="CordiaUPC" w:hAnsi="CordiaUPC" w:cs="CordiaUPC"/>
          <w:sz w:val="32"/>
          <w:szCs w:val="32"/>
        </w:rPr>
        <w:t>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ช่วงเวลาเปลี่ยนผ่านก่อนจะเปิดเสรีทั้งระบบ โดยเปิดเสรีเฉพาะส่วนการนำเข้า แต่ยังคงควบคุมราคา ณ 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ภายใต้การควบคุมของกรมธุรกิจพลังงาน ในระยะที่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การเปิดเสรีทั้งระบบ โดยยกเลิกการควบคุมราคาและปริมาณของ 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โดยจะเริ่มดำเนินการเมื่อตลาดมีความพร้อมด้านการแข่งขันที่เพียงพอทั้งในส่วนการผลิตและจัดหา ไม่เกิดการสมยอมในการตั้งราคา ภายใต้การพิจารณาของกรมธุรกิจพลังงาน (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.)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เป็นต้นไป โดยมีรายละเอียดของการดำเนินการ ดังนี้ (</w:t>
      </w:r>
      <w:r w:rsidRPr="00DB042A">
        <w:rPr>
          <w:rFonts w:ascii="CordiaUPC" w:hAnsi="CordiaUPC" w:cs="CordiaUPC"/>
          <w:sz w:val="32"/>
          <w:szCs w:val="32"/>
        </w:rPr>
        <w:t xml:space="preserve">1)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ณ โรงกลั่นเป็นสองส่วน คือ ส่วนที่ </w:t>
      </w:r>
      <w:r w:rsidRPr="00DB042A">
        <w:rPr>
          <w:rFonts w:ascii="CordiaUPC" w:hAnsi="CordiaUPC" w:cs="CordiaUPC"/>
          <w:sz w:val="32"/>
          <w:szCs w:val="32"/>
        </w:rPr>
        <w:t>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ณ โรงกลั่นสำหรับจำหน่าย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เคมีซึ่งมีสัญญาซื้อ - ขายก่อนวันที่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ธันวาคม </w:t>
      </w:r>
      <w:r w:rsidRPr="00DB042A">
        <w:rPr>
          <w:rFonts w:ascii="CordiaUPC" w:hAnsi="CordiaUPC" w:cs="CordiaUPC"/>
          <w:sz w:val="32"/>
          <w:szCs w:val="32"/>
        </w:rPr>
        <w:t>2559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ยังคงใช้ระบบราคาต้นทุนเฉลี่ยแบบถ่วงน้ำหนักตามปริมาณการผลิตและจัดหาเช่นเดิม ส่วนที่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เคมีซึ่งไม่มีสัญญาซื้อ-ขายก่อนวันที่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ธันวาคม </w:t>
      </w:r>
      <w:r w:rsidRPr="00DB042A">
        <w:rPr>
          <w:rFonts w:ascii="CordiaUPC" w:hAnsi="CordiaUPC" w:cs="CordiaUPC"/>
          <w:sz w:val="32"/>
          <w:szCs w:val="32"/>
        </w:rPr>
        <w:t>2559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DB042A">
        <w:rPr>
          <w:rFonts w:ascii="CordiaUPC" w:hAnsi="CordiaUPC" w:cs="CordiaUPC"/>
          <w:sz w:val="32"/>
          <w:szCs w:val="32"/>
        </w:rPr>
        <w:t xml:space="preserve">CP+X)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ซึ่งมีหลักเกณฑ์การคำนวณ โดยให้ </w:t>
      </w:r>
      <w:r w:rsidRPr="00DB042A">
        <w:rPr>
          <w:rFonts w:ascii="CordiaUPC" w:hAnsi="CordiaUPC" w:cs="CordiaUPC"/>
          <w:sz w:val="32"/>
          <w:szCs w:val="32"/>
          <w:cs/>
        </w:rPr>
        <w:lastRenderedPageBreak/>
        <w:t xml:space="preserve">ราคานำเข้า = </w:t>
      </w:r>
      <w:r w:rsidRPr="00DB042A">
        <w:rPr>
          <w:rFonts w:ascii="CordiaUPC" w:hAnsi="CordiaUPC" w:cs="CordiaUPC"/>
          <w:sz w:val="32"/>
          <w:szCs w:val="32"/>
        </w:rPr>
        <w:t xml:space="preserve">CP +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ค่าขนส่ง +ค่าประกันภัย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อีกครั้ง ให้สอดคล้องกับพระราชบัญญัติฯ และ (</w:t>
      </w:r>
      <w:r w:rsidRPr="00DB042A">
        <w:rPr>
          <w:rFonts w:ascii="CordiaUPC" w:hAnsi="CordiaUPC" w:cs="CordiaUPC"/>
          <w:sz w:val="32"/>
          <w:szCs w:val="32"/>
        </w:rPr>
        <w:t xml:space="preserve">2)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อัตราเงินชดเชยหรือส่งเข้ากองทุนน้ำมันเชื้อเพลิงของส่วนผลิตและจัดหา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โดยกำหนดอัตราเงินส่งเข้ากองทุนหรือชดเชยสำหรับก๊าซที่ผลิตในราชอาณาจักรของโรงแยกก๊าซธรรมชาติ เท่ากับส่วนต่างระหว่างราคาก๊าซ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ณ โรงกลั่น และราคาโรงแยกก๊าซธรรมชาติ สำหรับ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 เท่ากับส่วนต่างระหว่างราคา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ติก</w:t>
      </w:r>
      <w:proofErr w:type="spellEnd"/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2.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โครงสร้างราคาก๊าซ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สรุปได้ดังนี้ (</w:t>
      </w:r>
      <w:r w:rsidRPr="00DB042A">
        <w:rPr>
          <w:rFonts w:ascii="CordiaUPC" w:hAnsi="CordiaUPC" w:cs="CordiaUPC"/>
          <w:sz w:val="32"/>
          <w:szCs w:val="32"/>
        </w:rPr>
        <w:t xml:space="preserve">1)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โรงแยกก๊าซธรรมชาติ เดือนพฤษภาคม - กรกฎาคม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เพิ่มขึ้นจากเดือนกุมภาพันธ์ – เดือนเมษายน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ที่ </w:t>
      </w:r>
      <w:r w:rsidRPr="00DB042A">
        <w:rPr>
          <w:rFonts w:ascii="CordiaUPC" w:hAnsi="CordiaUPC" w:cs="CordiaUPC"/>
          <w:sz w:val="32"/>
          <w:szCs w:val="32"/>
        </w:rPr>
        <w:t>0.0551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 </w:t>
      </w:r>
      <w:r w:rsidRPr="00DB042A">
        <w:rPr>
          <w:rFonts w:ascii="CordiaUPC" w:hAnsi="CordiaUPC" w:cs="CordiaUPC"/>
          <w:sz w:val="32"/>
          <w:szCs w:val="32"/>
        </w:rPr>
        <w:t>13.3815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บาทต่อกิโลกรัมเป็น </w:t>
      </w:r>
      <w:r w:rsidRPr="00DB042A">
        <w:rPr>
          <w:rFonts w:ascii="CordiaUPC" w:hAnsi="CordiaUPC" w:cs="CordiaUPC"/>
          <w:sz w:val="32"/>
          <w:szCs w:val="32"/>
        </w:rPr>
        <w:t>13.4366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</w:t>
      </w:r>
      <w:r w:rsidRPr="00DB042A">
        <w:rPr>
          <w:rFonts w:ascii="CordiaUPC" w:hAnsi="CordiaUPC" w:cs="CordiaUPC"/>
          <w:sz w:val="32"/>
          <w:szCs w:val="32"/>
        </w:rPr>
        <w:t xml:space="preserve">2) </w:t>
      </w:r>
      <w:r w:rsidRPr="00DB042A">
        <w:rPr>
          <w:rFonts w:ascii="CordiaUPC" w:hAnsi="CordiaUPC" w:cs="CordiaUPC"/>
          <w:sz w:val="32"/>
          <w:szCs w:val="32"/>
          <w:cs/>
        </w:rPr>
        <w:t>โรงกลั่นน้ำมันเชื้อเพลิงและ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DB042A">
        <w:rPr>
          <w:rFonts w:ascii="CordiaUPC" w:hAnsi="CordiaUPC" w:cs="CordiaUPC"/>
          <w:sz w:val="32"/>
          <w:szCs w:val="32"/>
        </w:rPr>
        <w:t xml:space="preserve">CP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โดยต้นทุนราคาก๊าซ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จากโรงกลั่นน้ำมันในเดือนพฤษภาคม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เท่ากับ </w:t>
      </w:r>
      <w:r w:rsidRPr="00DB042A">
        <w:rPr>
          <w:rFonts w:ascii="CordiaUPC" w:hAnsi="CordiaUPC" w:cs="CordiaUPC"/>
          <w:sz w:val="32"/>
          <w:szCs w:val="32"/>
        </w:rPr>
        <w:t>387.50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 (</w:t>
      </w:r>
      <w:r w:rsidRPr="00DB042A">
        <w:rPr>
          <w:rFonts w:ascii="CordiaUPC" w:hAnsi="CordiaUPC" w:cs="CordiaUPC"/>
          <w:sz w:val="32"/>
          <w:szCs w:val="32"/>
        </w:rPr>
        <w:t xml:space="preserve">3)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การนำเข้า ต้นทุนเดือนพฤษภาคม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อยู่ที่ </w:t>
      </w:r>
      <w:r w:rsidRPr="00DB042A">
        <w:rPr>
          <w:rFonts w:ascii="CordiaUPC" w:hAnsi="CordiaUPC" w:cs="CordiaUPC"/>
          <w:sz w:val="32"/>
          <w:szCs w:val="32"/>
        </w:rPr>
        <w:t>436.3049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 (</w:t>
      </w:r>
      <w:r w:rsidRPr="00DB042A">
        <w:rPr>
          <w:rFonts w:ascii="CordiaUPC" w:hAnsi="CordiaUPC" w:cs="CordiaUPC"/>
          <w:sz w:val="32"/>
          <w:szCs w:val="32"/>
        </w:rPr>
        <w:t>15.1018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บาทต่อกิโลกรัม) และ (</w:t>
      </w:r>
      <w:r w:rsidRPr="00DB042A">
        <w:rPr>
          <w:rFonts w:ascii="CordiaUPC" w:hAnsi="CordiaUPC" w:cs="CordiaUPC"/>
          <w:sz w:val="32"/>
          <w:szCs w:val="32"/>
        </w:rPr>
        <w:t xml:space="preserve">4)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บริษัท 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 สยาม จำกัด ต้นทุนเดือนพฤษภาคม - กรกฎาคม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เพิ่มขึ้น </w:t>
      </w:r>
      <w:r w:rsidRPr="00DB042A">
        <w:rPr>
          <w:rFonts w:ascii="CordiaUPC" w:hAnsi="CordiaUPC" w:cs="CordiaUPC"/>
          <w:sz w:val="32"/>
          <w:szCs w:val="32"/>
        </w:rPr>
        <w:t>0.10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 </w:t>
      </w:r>
      <w:r w:rsidRPr="00DB042A">
        <w:rPr>
          <w:rFonts w:ascii="CordiaUPC" w:hAnsi="CordiaUPC" w:cs="CordiaUPC"/>
          <w:sz w:val="32"/>
          <w:szCs w:val="32"/>
        </w:rPr>
        <w:t>15.20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 </w:t>
      </w:r>
      <w:r w:rsidRPr="00DB042A">
        <w:rPr>
          <w:rFonts w:ascii="CordiaUPC" w:hAnsi="CordiaUPC" w:cs="CordiaUPC"/>
          <w:sz w:val="32"/>
          <w:szCs w:val="32"/>
        </w:rPr>
        <w:t>15.10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โดยสถานการณ์ราคาก๊าซ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เดือนพฤษภาคม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ตลาดโลก (</w:t>
      </w:r>
      <w:r w:rsidRPr="00DB042A">
        <w:rPr>
          <w:rFonts w:ascii="CordiaUPC" w:hAnsi="CordiaUPC" w:cs="CordiaUPC"/>
          <w:sz w:val="32"/>
          <w:szCs w:val="32"/>
        </w:rPr>
        <w:t xml:space="preserve">CP)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อยู่ที่ </w:t>
      </w:r>
      <w:r w:rsidRPr="00DB042A">
        <w:rPr>
          <w:rFonts w:ascii="CordiaUPC" w:hAnsi="CordiaUPC" w:cs="CordiaUPC"/>
          <w:sz w:val="32"/>
          <w:szCs w:val="32"/>
        </w:rPr>
        <w:t>387.50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 และอัตราแลกเปลี่ยนเฉลี่ยเดือนเมษายน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อยู่ที่ </w:t>
      </w:r>
      <w:r w:rsidRPr="00DB042A">
        <w:rPr>
          <w:rFonts w:ascii="CordiaUPC" w:hAnsi="CordiaUPC" w:cs="CordiaUPC"/>
          <w:sz w:val="32"/>
          <w:szCs w:val="32"/>
        </w:rPr>
        <w:t>34.6130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บาทต่อเหรียญสหรัฐฯ ส่งผลให้ราคา ณ โรงกลั่นที่อ้างอิงราคานำเข้า ซึ่งเป็นราคาซื้อตั้งต้นของก๊าซ </w:t>
      </w:r>
      <w:r w:rsidRPr="00DB042A">
        <w:rPr>
          <w:rFonts w:ascii="CordiaUPC" w:hAnsi="CordiaUPC" w:cs="CordiaUPC"/>
          <w:sz w:val="32"/>
          <w:szCs w:val="32"/>
        </w:rPr>
        <w:t xml:space="preserve">LPG (Import Parity)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ปรับลดลง </w:t>
      </w:r>
      <w:r w:rsidRPr="00DB042A">
        <w:rPr>
          <w:rFonts w:ascii="CordiaUPC" w:hAnsi="CordiaUPC" w:cs="CordiaUPC"/>
          <w:sz w:val="32"/>
          <w:szCs w:val="32"/>
        </w:rPr>
        <w:t>2.5630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จากเดิม </w:t>
      </w:r>
      <w:r w:rsidRPr="00DB042A">
        <w:rPr>
          <w:rFonts w:ascii="CordiaUPC" w:hAnsi="CordiaUPC" w:cs="CordiaUPC"/>
          <w:sz w:val="32"/>
          <w:szCs w:val="32"/>
        </w:rPr>
        <w:t>17.6648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 ต่อกิโลกรัม (</w:t>
      </w:r>
      <w:r w:rsidRPr="00DB042A">
        <w:rPr>
          <w:rFonts w:ascii="CordiaUPC" w:hAnsi="CordiaUPC" w:cs="CordiaUPC"/>
          <w:sz w:val="32"/>
          <w:szCs w:val="32"/>
        </w:rPr>
        <w:t>503.7363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เหรียญสหรัฐฯต่อตัน) เป็น </w:t>
      </w:r>
      <w:r w:rsidRPr="00DB042A">
        <w:rPr>
          <w:rFonts w:ascii="CordiaUPC" w:hAnsi="CordiaUPC" w:cs="CordiaUPC"/>
          <w:sz w:val="32"/>
          <w:szCs w:val="32"/>
        </w:rPr>
        <w:t>15.1018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</w:t>
      </w:r>
      <w:r w:rsidRPr="00DB042A">
        <w:rPr>
          <w:rFonts w:ascii="CordiaUPC" w:hAnsi="CordiaUPC" w:cs="CordiaUPC"/>
          <w:sz w:val="32"/>
          <w:szCs w:val="32"/>
        </w:rPr>
        <w:t>436.3049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เหรียญสหรัฐฯต่อตัน) และราคา ณ โรงกลั่นของก๊าซ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ที่ใช้ใน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>เคมีที่อ้างอิงราคาเฉลี่ยแบบถ่วงน้ำหนัก (</w:t>
      </w:r>
      <w:r w:rsidRPr="00DB042A">
        <w:rPr>
          <w:rFonts w:ascii="CordiaUPC" w:hAnsi="CordiaUPC" w:cs="CordiaUPC"/>
          <w:sz w:val="32"/>
          <w:szCs w:val="32"/>
        </w:rPr>
        <w:t xml:space="preserve">Weighted Average)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ปรับลดลง </w:t>
      </w:r>
      <w:r w:rsidRPr="00DB042A">
        <w:rPr>
          <w:rFonts w:ascii="CordiaUPC" w:hAnsi="CordiaUPC" w:cs="CordiaUPC"/>
          <w:sz w:val="32"/>
          <w:szCs w:val="32"/>
        </w:rPr>
        <w:t>0.9637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จากเดิม </w:t>
      </w:r>
      <w:r w:rsidRPr="00DB042A">
        <w:rPr>
          <w:rFonts w:ascii="CordiaUPC" w:hAnsi="CordiaUPC" w:cs="CordiaUPC"/>
          <w:sz w:val="32"/>
          <w:szCs w:val="32"/>
        </w:rPr>
        <w:t>14.5042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</w:t>
      </w:r>
      <w:r w:rsidRPr="00DB042A">
        <w:rPr>
          <w:rFonts w:ascii="CordiaUPC" w:hAnsi="CordiaUPC" w:cs="CordiaUPC"/>
          <w:sz w:val="32"/>
          <w:szCs w:val="32"/>
        </w:rPr>
        <w:t>413.6065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เหรียญสหรัฐฯต่อตัน) เป็น </w:t>
      </w:r>
      <w:r w:rsidRPr="00DB042A">
        <w:rPr>
          <w:rFonts w:ascii="CordiaUPC" w:hAnsi="CordiaUPC" w:cs="CordiaUPC"/>
          <w:sz w:val="32"/>
          <w:szCs w:val="32"/>
        </w:rPr>
        <w:t>13.5405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</w:t>
      </w:r>
      <w:r w:rsidRPr="00DB042A">
        <w:rPr>
          <w:rFonts w:ascii="CordiaUPC" w:hAnsi="CordiaUPC" w:cs="CordiaUPC"/>
          <w:sz w:val="32"/>
          <w:szCs w:val="32"/>
        </w:rPr>
        <w:t>391.1977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เหรียญสหรัฐฯต่อตัน)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lastRenderedPageBreak/>
        <w:t xml:space="preserve">        3.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จากมติ 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 เมื่อวันที่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ธันวาคม </w:t>
      </w:r>
      <w:r w:rsidRPr="00DB042A">
        <w:rPr>
          <w:rFonts w:ascii="CordiaUPC" w:hAnsi="CordiaUPC" w:cs="CordiaUPC"/>
          <w:sz w:val="32"/>
          <w:szCs w:val="32"/>
        </w:rPr>
        <w:t>2559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เห็นชอบแนวทางการเปิดเสรีธุรกิจก๊าซ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ทั้งระบบและราคาก๊าซ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ตลาดโลก อัตราแลกเปลี่ยน ส่งผลให้อัตราเงินส่งเข้ากองทุนฯ/ชดเชย ในส่วนการผลิตและจัดหา (กองทุน</w:t>
      </w:r>
      <w:r w:rsidRPr="00DB042A">
        <w:rPr>
          <w:rFonts w:ascii="CordiaUPC" w:hAnsi="CordiaUPC" w:cs="CordiaUPC"/>
          <w:sz w:val="32"/>
          <w:szCs w:val="32"/>
        </w:rPr>
        <w:t xml:space="preserve">#1)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ณ เดือนพฤษภาคม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เป็นดังนี้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ที่ผลิตจากโรงแยกก๊าซฯที่ขาย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</w:t>
      </w:r>
      <w:r w:rsidRPr="00DB042A">
        <w:rPr>
          <w:rFonts w:ascii="CordiaUPC" w:hAnsi="CordiaUPC" w:cs="CordiaUPC"/>
          <w:sz w:val="32"/>
          <w:szCs w:val="32"/>
        </w:rPr>
        <w:t>0.1039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ที่ผลิตจากโรงแยกก๊าซฯที่ขายเป็นเชื้อเพลิง ต้องส่งเงินเข้ากองทุนฯ </w:t>
      </w:r>
      <w:r w:rsidRPr="00DB042A">
        <w:rPr>
          <w:rFonts w:ascii="CordiaUPC" w:hAnsi="CordiaUPC" w:cs="CordiaUPC"/>
          <w:sz w:val="32"/>
          <w:szCs w:val="32"/>
        </w:rPr>
        <w:t>1.6652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ที่ผลิตจากโรงกลั่นน้ำมันขาย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</w:t>
      </w:r>
      <w:r w:rsidRPr="00DB042A">
        <w:rPr>
          <w:rFonts w:ascii="CordiaUPC" w:hAnsi="CordiaUPC" w:cs="CordiaUPC"/>
          <w:sz w:val="32"/>
          <w:szCs w:val="32"/>
        </w:rPr>
        <w:t>0.1280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ที่ผลิตจากโรงกลั่นน้ำมันขายเป็นเชื้อเพลิง ต้องส่งเงินเข้ากองทุนฯ </w:t>
      </w:r>
      <w:r w:rsidRPr="00DB042A">
        <w:rPr>
          <w:rFonts w:ascii="CordiaUPC" w:hAnsi="CordiaUPC" w:cs="CordiaUPC"/>
          <w:sz w:val="32"/>
          <w:szCs w:val="32"/>
        </w:rPr>
        <w:t>1.6893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ที่ผลิตจาก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.สยามฯ ต้องส่งเงินเข้ากองทุนฯ </w:t>
      </w:r>
      <w:r w:rsidRPr="00DB042A">
        <w:rPr>
          <w:rFonts w:ascii="CordiaUPC" w:hAnsi="CordiaUPC" w:cs="CordiaUPC"/>
          <w:sz w:val="32"/>
          <w:szCs w:val="32"/>
        </w:rPr>
        <w:t>1.2321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ซึ่งจากอัตราเงินเข้ากองทุนน้ำมันฯ ดังกล่าวส่งผลให้กองทุนน้ำมันฯ ในส่วนการผลิตและจัดหา (กองทุนน้ำมัน</w:t>
      </w:r>
      <w:r w:rsidRPr="00DB042A">
        <w:rPr>
          <w:rFonts w:ascii="CordiaUPC" w:hAnsi="CordiaUPC" w:cs="CordiaUPC"/>
          <w:sz w:val="32"/>
          <w:szCs w:val="32"/>
        </w:rPr>
        <w:t xml:space="preserve">#1)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มีรายรับ </w:t>
      </w:r>
      <w:r w:rsidRPr="00DB042A">
        <w:rPr>
          <w:rFonts w:ascii="CordiaUPC" w:hAnsi="CordiaUPC" w:cs="CordiaUPC"/>
          <w:sz w:val="32"/>
          <w:szCs w:val="32"/>
        </w:rPr>
        <w:t>552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ล้านบาท ต่อเดือน ดังนั้น เพื่อเป็นการลดภาระการชดเชยของกองทุนน้ำมันฯ และเตรียมการในการเปิดเสรีธุรกิจก๊าซ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ในอนาคต ประกอบกับฐานะกองทุนน้ำมันเชื้อเพลิงก๊าซ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ณ วันที่ </w:t>
      </w:r>
      <w:r w:rsidRPr="00DB042A">
        <w:rPr>
          <w:rFonts w:ascii="CordiaUPC" w:hAnsi="CordiaUPC" w:cs="CordiaUPC"/>
          <w:sz w:val="32"/>
          <w:szCs w:val="32"/>
        </w:rPr>
        <w:t>30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เมษายน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มีฐานะกองทุนน้ำมันฯ ในส่วนของก๊าซ </w:t>
      </w:r>
      <w:r w:rsidRPr="00DB042A">
        <w:rPr>
          <w:rFonts w:ascii="CordiaUPC" w:hAnsi="CordiaUPC" w:cs="CordiaUPC"/>
          <w:sz w:val="32"/>
          <w:szCs w:val="32"/>
        </w:rPr>
        <w:t>LPG 6,422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ล้านบาท ฝ่ายเลขานุการฯ จึงใคร่ขอเสนอการปรับเงินส่งเข้ากองทุนน้ำมัน </w:t>
      </w:r>
      <w:r w:rsidRPr="00DB042A">
        <w:rPr>
          <w:rFonts w:ascii="CordiaUPC" w:hAnsi="CordiaUPC" w:cs="CordiaUPC"/>
          <w:sz w:val="32"/>
          <w:szCs w:val="32"/>
        </w:rPr>
        <w:t>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แนวทาง ดังนี้ แนวทางที่ </w:t>
      </w:r>
      <w:r w:rsidRPr="00DB042A">
        <w:rPr>
          <w:rFonts w:ascii="CordiaUPC" w:hAnsi="CordiaUPC" w:cs="CordiaUPC"/>
          <w:sz w:val="32"/>
          <w:szCs w:val="32"/>
        </w:rPr>
        <w:t>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คงราคาขายปลีกไว้ที่ </w:t>
      </w:r>
      <w:r w:rsidRPr="00DB042A">
        <w:rPr>
          <w:rFonts w:ascii="CordiaUPC" w:hAnsi="CordiaUPC" w:cs="CordiaUPC"/>
          <w:sz w:val="32"/>
          <w:szCs w:val="32"/>
        </w:rPr>
        <w:t>20.96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โดยกองทุนน้ำมันฯ ปรับลดอัตราเงินชดเชย </w:t>
      </w:r>
      <w:r w:rsidRPr="00DB042A">
        <w:rPr>
          <w:rFonts w:ascii="CordiaUPC" w:hAnsi="CordiaUPC" w:cs="CordiaUPC"/>
          <w:sz w:val="32"/>
          <w:szCs w:val="32"/>
        </w:rPr>
        <w:t>2.5630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จากเดิมชดเชยที่ </w:t>
      </w:r>
      <w:r w:rsidRPr="00DB042A">
        <w:rPr>
          <w:rFonts w:ascii="CordiaUPC" w:hAnsi="CordiaUPC" w:cs="CordiaUPC"/>
          <w:sz w:val="32"/>
          <w:szCs w:val="32"/>
        </w:rPr>
        <w:t>3.7197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เป็นชดเชย </w:t>
      </w:r>
      <w:r w:rsidRPr="00DB042A">
        <w:rPr>
          <w:rFonts w:ascii="CordiaUPC" w:hAnsi="CordiaUPC" w:cs="CordiaUPC"/>
          <w:sz w:val="32"/>
          <w:szCs w:val="32"/>
        </w:rPr>
        <w:t>1.1567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ส่งผลให้กองทุนน้ำมันฯ มีรายรับ </w:t>
      </w:r>
      <w:r w:rsidRPr="00DB042A">
        <w:rPr>
          <w:rFonts w:ascii="CordiaUPC" w:hAnsi="CordiaUPC" w:cs="CordiaUPC"/>
          <w:sz w:val="32"/>
          <w:szCs w:val="32"/>
        </w:rPr>
        <w:t>153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ล้านบาทต่อเดือน แนวทางที่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ปรับลดราคาขายปลีกลดลง </w:t>
      </w:r>
      <w:r w:rsidRPr="00DB042A">
        <w:rPr>
          <w:rFonts w:ascii="CordiaUPC" w:hAnsi="CordiaUPC" w:cs="CordiaUPC"/>
          <w:sz w:val="32"/>
          <w:szCs w:val="32"/>
        </w:rPr>
        <w:t>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บาทต่อถัง </w:t>
      </w:r>
      <w:r w:rsidRPr="00DB042A">
        <w:rPr>
          <w:rFonts w:ascii="CordiaUPC" w:hAnsi="CordiaUPC" w:cs="CordiaUPC"/>
          <w:sz w:val="32"/>
          <w:szCs w:val="32"/>
        </w:rPr>
        <w:t>15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กิโลกรัม โดยกองทุนน้ำมันฯ ปรับลดอัตราเงินชดเชย </w:t>
      </w:r>
      <w:r w:rsidRPr="00DB042A">
        <w:rPr>
          <w:rFonts w:ascii="CordiaUPC" w:hAnsi="CordiaUPC" w:cs="CordiaUPC"/>
          <w:sz w:val="32"/>
          <w:szCs w:val="32"/>
        </w:rPr>
        <w:t>2.1201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จากเดิมชดเชยที่ </w:t>
      </w:r>
      <w:r w:rsidRPr="00DB042A">
        <w:rPr>
          <w:rFonts w:ascii="CordiaUPC" w:hAnsi="CordiaUPC" w:cs="CordiaUPC"/>
          <w:sz w:val="32"/>
          <w:szCs w:val="32"/>
        </w:rPr>
        <w:t>3.7197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เป็นชดเชย </w:t>
      </w:r>
      <w:r w:rsidRPr="00DB042A">
        <w:rPr>
          <w:rFonts w:ascii="CordiaUPC" w:hAnsi="CordiaUPC" w:cs="CordiaUPC"/>
          <w:sz w:val="32"/>
          <w:szCs w:val="32"/>
        </w:rPr>
        <w:t>1.5996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ซึ่งส่งผลให้ราคาขายปลีกลดลง </w:t>
      </w:r>
      <w:r w:rsidRPr="00DB042A">
        <w:rPr>
          <w:rFonts w:ascii="CordiaUPC" w:hAnsi="CordiaUPC" w:cs="CordiaUPC"/>
          <w:sz w:val="32"/>
          <w:szCs w:val="32"/>
        </w:rPr>
        <w:t>0.47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 </w:t>
      </w:r>
      <w:r w:rsidRPr="00DB042A">
        <w:rPr>
          <w:rFonts w:ascii="CordiaUPC" w:hAnsi="CordiaUPC" w:cs="CordiaUPC"/>
          <w:sz w:val="32"/>
          <w:szCs w:val="32"/>
        </w:rPr>
        <w:t>20.96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 </w:t>
      </w:r>
      <w:r w:rsidRPr="00DB042A">
        <w:rPr>
          <w:rFonts w:ascii="CordiaUPC" w:hAnsi="CordiaUPC" w:cs="CordiaUPC"/>
          <w:sz w:val="32"/>
          <w:szCs w:val="32"/>
        </w:rPr>
        <w:t>20.49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(หรือ </w:t>
      </w:r>
      <w:r w:rsidRPr="00DB042A">
        <w:rPr>
          <w:rFonts w:ascii="CordiaUPC" w:hAnsi="CordiaUPC" w:cs="CordiaUPC"/>
          <w:sz w:val="32"/>
          <w:szCs w:val="32"/>
        </w:rPr>
        <w:t>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บาทต่อถัง </w:t>
      </w:r>
      <w:r w:rsidRPr="00DB042A">
        <w:rPr>
          <w:rFonts w:ascii="CordiaUPC" w:hAnsi="CordiaUPC" w:cs="CordiaUPC"/>
          <w:sz w:val="32"/>
          <w:szCs w:val="32"/>
        </w:rPr>
        <w:t>15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กิโลกรัม) ส่งผลให้รายรับและรายจ่ายกองทุนฯ เมื่อหักลบกันแล้วเกือบเป็นศูนย์ แนวทางที่ </w:t>
      </w:r>
      <w:r w:rsidRPr="00DB042A">
        <w:rPr>
          <w:rFonts w:ascii="CordiaUPC" w:hAnsi="CordiaUPC" w:cs="CordiaUPC"/>
          <w:sz w:val="32"/>
          <w:szCs w:val="32"/>
        </w:rPr>
        <w:t>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ปรับลดราคาขายปลีกลดลง </w:t>
      </w:r>
      <w:r w:rsidRPr="00DB042A">
        <w:rPr>
          <w:rFonts w:ascii="CordiaUPC" w:hAnsi="CordiaUPC" w:cs="CordiaUPC"/>
          <w:sz w:val="32"/>
          <w:szCs w:val="32"/>
        </w:rPr>
        <w:t>10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บาทต่อถัง </w:t>
      </w:r>
      <w:r w:rsidRPr="00DB042A">
        <w:rPr>
          <w:rFonts w:ascii="CordiaUPC" w:hAnsi="CordiaUPC" w:cs="CordiaUPC"/>
          <w:sz w:val="32"/>
          <w:szCs w:val="32"/>
        </w:rPr>
        <w:t>15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กิโลกรัม โดยกองทุนน้ำมันฯ ปรับลดอัตราเงินชดเชย </w:t>
      </w:r>
      <w:r w:rsidRPr="00DB042A">
        <w:rPr>
          <w:rFonts w:ascii="CordiaUPC" w:hAnsi="CordiaUPC" w:cs="CordiaUPC"/>
          <w:sz w:val="32"/>
          <w:szCs w:val="32"/>
        </w:rPr>
        <w:t>1.9369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จากเดิมชดเชยที่ </w:t>
      </w:r>
      <w:r w:rsidRPr="00DB042A">
        <w:rPr>
          <w:rFonts w:ascii="CordiaUPC" w:hAnsi="CordiaUPC" w:cs="CordiaUPC"/>
          <w:sz w:val="32"/>
          <w:szCs w:val="32"/>
        </w:rPr>
        <w:t>3.7197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เป็นชดเชย </w:t>
      </w:r>
      <w:r w:rsidRPr="00DB042A">
        <w:rPr>
          <w:rFonts w:ascii="CordiaUPC" w:hAnsi="CordiaUPC" w:cs="CordiaUPC"/>
          <w:sz w:val="32"/>
          <w:szCs w:val="32"/>
        </w:rPr>
        <w:t>1.7828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ซึ่งส่งผลให้ราคาขายปลีกลดลง </w:t>
      </w:r>
      <w:r w:rsidRPr="00DB042A">
        <w:rPr>
          <w:rFonts w:ascii="CordiaUPC" w:hAnsi="CordiaUPC" w:cs="CordiaUPC"/>
          <w:sz w:val="32"/>
          <w:szCs w:val="32"/>
        </w:rPr>
        <w:t>0.67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จาก </w:t>
      </w:r>
      <w:r w:rsidRPr="00DB042A">
        <w:rPr>
          <w:rFonts w:ascii="CordiaUPC" w:hAnsi="CordiaUPC" w:cs="CordiaUPC"/>
          <w:sz w:val="32"/>
          <w:szCs w:val="32"/>
        </w:rPr>
        <w:t>20.96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เป็น </w:t>
      </w:r>
      <w:r w:rsidRPr="00DB042A">
        <w:rPr>
          <w:rFonts w:ascii="CordiaUPC" w:hAnsi="CordiaUPC" w:cs="CordiaUPC"/>
          <w:sz w:val="32"/>
          <w:szCs w:val="32"/>
        </w:rPr>
        <w:t>20.29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 (หรือ </w:t>
      </w:r>
      <w:r w:rsidRPr="00DB042A">
        <w:rPr>
          <w:rFonts w:ascii="CordiaUPC" w:hAnsi="CordiaUPC" w:cs="CordiaUPC"/>
          <w:sz w:val="32"/>
          <w:szCs w:val="32"/>
        </w:rPr>
        <w:t>10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บาทต่อถัง </w:t>
      </w:r>
      <w:r w:rsidRPr="00DB042A">
        <w:rPr>
          <w:rFonts w:ascii="CordiaUPC" w:hAnsi="CordiaUPC" w:cs="CordiaUPC"/>
          <w:sz w:val="32"/>
          <w:szCs w:val="32"/>
        </w:rPr>
        <w:t>15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กิโลกรัม) ส่งผลให้กองทุนน้ำมันฯ มีรายจ่าย </w:t>
      </w:r>
      <w:r w:rsidRPr="00DB042A">
        <w:rPr>
          <w:rFonts w:ascii="CordiaUPC" w:hAnsi="CordiaUPC" w:cs="CordiaUPC"/>
          <w:sz w:val="32"/>
          <w:szCs w:val="32"/>
        </w:rPr>
        <w:t>63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ล้านบาทต่อเดือน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  <w:cs/>
        </w:rPr>
        <w:t>มติของที่ประชุม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1.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เห็นชอบการกำหนดราคาต้นทุนจากแหล่งผลิตและแหล่งจัดหา ประจำเดือน พฤษภาคม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ดังนี้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  (1)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กำหนดราคาก๊าซ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ที่ผลิตจากโรงแยกก๊าซธรรมชาติ ณ ระดับราคา </w:t>
      </w:r>
      <w:r w:rsidRPr="00DB042A">
        <w:rPr>
          <w:rFonts w:ascii="CordiaUPC" w:hAnsi="CordiaUPC" w:cs="CordiaUPC"/>
          <w:sz w:val="32"/>
          <w:szCs w:val="32"/>
        </w:rPr>
        <w:t>13.4366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  (2)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กำหนดราคาก๊าซ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 ณ ระดับราคา </w:t>
      </w:r>
      <w:r w:rsidRPr="00DB042A">
        <w:rPr>
          <w:rFonts w:ascii="CordiaUPC" w:hAnsi="CordiaUPC" w:cs="CordiaUPC"/>
          <w:sz w:val="32"/>
          <w:szCs w:val="32"/>
        </w:rPr>
        <w:t>13.4125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  (3)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กำหนดราคาก๊าซ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จากการนำเข้า ณ ระดับราคา </w:t>
      </w:r>
      <w:r w:rsidRPr="00DB042A">
        <w:rPr>
          <w:rFonts w:ascii="CordiaUPC" w:hAnsi="CordiaUPC" w:cs="CordiaUPC"/>
          <w:sz w:val="32"/>
          <w:szCs w:val="32"/>
        </w:rPr>
        <w:t>15.1018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          (4)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กำหนดราคาก๊าซ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DB042A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DB042A">
        <w:rPr>
          <w:rFonts w:ascii="CordiaUPC" w:hAnsi="CordiaUPC" w:cs="CordiaUPC"/>
          <w:sz w:val="32"/>
          <w:szCs w:val="32"/>
          <w:cs/>
        </w:rPr>
        <w:t xml:space="preserve">.สยาม จำกัด อำเภอลานกระบือ จังหวัดกำแพงเพชร ณ ระดับราคา </w:t>
      </w:r>
      <w:r w:rsidRPr="00DB042A">
        <w:rPr>
          <w:rFonts w:ascii="CordiaUPC" w:hAnsi="CordiaUPC" w:cs="CordiaUPC"/>
          <w:sz w:val="32"/>
          <w:szCs w:val="32"/>
        </w:rPr>
        <w:t>15.1000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บาทต่อกิโลกรัม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2.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เห็นชอบตามที่ฝ่ายเลขานุการฯเสนอใน แนวทางที่ </w:t>
      </w:r>
      <w:r w:rsidRPr="00DB042A">
        <w:rPr>
          <w:rFonts w:ascii="CordiaUPC" w:hAnsi="CordiaUPC" w:cs="CordiaUPC"/>
          <w:sz w:val="32"/>
          <w:szCs w:val="32"/>
        </w:rPr>
        <w:t>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กำหนดอัตราเงินชดเชยของกองทุนฯ สำหรับก๊าซ </w:t>
      </w:r>
      <w:r w:rsidRPr="00DB042A">
        <w:rPr>
          <w:rFonts w:ascii="CordiaUPC" w:hAnsi="CordiaUPC" w:cs="CordiaUPC"/>
          <w:sz w:val="32"/>
          <w:szCs w:val="32"/>
        </w:rPr>
        <w:t xml:space="preserve">LPG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ที่ผลิตในราชอาณาจักรกิโลกรัมละ </w:t>
      </w:r>
      <w:r w:rsidRPr="00DB042A">
        <w:rPr>
          <w:rFonts w:ascii="CordiaUPC" w:hAnsi="CordiaUPC" w:cs="CordiaUPC"/>
          <w:sz w:val="32"/>
          <w:szCs w:val="32"/>
        </w:rPr>
        <w:t>1.5996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บาท 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</w:rPr>
        <w:t xml:space="preserve">3. </w:t>
      </w:r>
      <w:r w:rsidRPr="00DB042A">
        <w:rPr>
          <w:rFonts w:ascii="CordiaUPC" w:hAnsi="CordiaUPC" w:cs="CordiaUPC"/>
          <w:sz w:val="32"/>
          <w:szCs w:val="32"/>
          <w:cs/>
        </w:rPr>
        <w:t xml:space="preserve">เห็นชอบร่างประกาศคณะกรรมการบริหารนโยบายพลังงาน ฉบับที่ </w:t>
      </w:r>
      <w:r w:rsidRPr="00DB042A">
        <w:rPr>
          <w:rFonts w:ascii="CordiaUPC" w:hAnsi="CordiaUPC" w:cs="CordiaUPC"/>
          <w:sz w:val="32"/>
          <w:szCs w:val="32"/>
        </w:rPr>
        <w:t>12</w:t>
      </w:r>
      <w:r w:rsidRPr="00DB042A">
        <w:rPr>
          <w:rFonts w:ascii="CordiaUPC" w:hAnsi="CordiaUPC" w:cs="CordiaUPC"/>
          <w:sz w:val="32"/>
          <w:szCs w:val="32"/>
          <w:cs/>
        </w:rPr>
        <w:t xml:space="preserve"> พ.ศ. </w:t>
      </w:r>
      <w:r w:rsidRPr="00DB042A">
        <w:rPr>
          <w:rFonts w:ascii="CordiaUPC" w:hAnsi="CordiaUPC" w:cs="CordiaUPC"/>
          <w:sz w:val="32"/>
          <w:szCs w:val="32"/>
        </w:rPr>
        <w:t>2560</w:t>
      </w:r>
      <w:r w:rsidRPr="00DB042A">
        <w:rPr>
          <w:rFonts w:ascii="CordiaUPC" w:hAnsi="CordiaUPC" w:cs="CordiaUPC"/>
          <w:sz w:val="32"/>
          <w:szCs w:val="32"/>
          <w:cs/>
        </w:rPr>
        <w:t xml:space="preserve">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อัตราเงินส่งเข้ากองทุนและอัตราเงินคืนกองทุนสำหรับก๊าซที่ส่งออกนอกราชอาณาจักร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  <w:r w:rsidRPr="00DB042A">
        <w:rPr>
          <w:rFonts w:ascii="CordiaUPC" w:hAnsi="CordiaUPC" w:cs="CordiaUPC"/>
          <w:sz w:val="32"/>
          <w:szCs w:val="32"/>
          <w:cs/>
        </w:rPr>
        <w:t xml:space="preserve">ทั้งนี้ มอบหมายให้สำนักงานนโยบายและแผนพลังงานรับไปดำเนินการออกประกาศคณะกรรมการ บริหารนโยบายพลังงาน ให้มีผลใช้บังคับตั้งแต่วันที่ </w:t>
      </w:r>
      <w:r w:rsidRPr="00DB042A">
        <w:rPr>
          <w:rFonts w:ascii="CordiaUPC" w:hAnsi="CordiaUPC" w:cs="CordiaUPC"/>
          <w:sz w:val="32"/>
          <w:szCs w:val="32"/>
        </w:rPr>
        <w:t xml:space="preserve">2 </w:t>
      </w:r>
      <w:r w:rsidRPr="00DB042A">
        <w:rPr>
          <w:rFonts w:ascii="CordiaUPC" w:hAnsi="CordiaUPC" w:cs="CordiaUPC"/>
          <w:sz w:val="32"/>
          <w:szCs w:val="32"/>
          <w:cs/>
        </w:rPr>
        <w:t xml:space="preserve">พฤษภาคม </w:t>
      </w:r>
      <w:r w:rsidRPr="00DB042A">
        <w:rPr>
          <w:rFonts w:ascii="CordiaUPC" w:hAnsi="CordiaUPC" w:cs="CordiaUPC"/>
          <w:sz w:val="32"/>
          <w:szCs w:val="32"/>
        </w:rPr>
        <w:t xml:space="preserve">2560 </w:t>
      </w:r>
      <w:r w:rsidRPr="00DB042A">
        <w:rPr>
          <w:rFonts w:ascii="CordiaUPC" w:hAnsi="CordiaUPC" w:cs="CordiaUPC"/>
          <w:sz w:val="32"/>
          <w:szCs w:val="32"/>
          <w:cs/>
        </w:rPr>
        <w:t>เป็นต้นไป</w:t>
      </w:r>
    </w:p>
    <w:p w:rsidR="00DB042A" w:rsidRPr="00DB042A" w:rsidRDefault="00DB042A" w:rsidP="00DB042A">
      <w:pPr>
        <w:rPr>
          <w:rFonts w:ascii="CordiaUPC" w:hAnsi="CordiaUPC" w:cs="CordiaUPC"/>
          <w:sz w:val="32"/>
          <w:szCs w:val="32"/>
        </w:rPr>
      </w:pPr>
    </w:p>
    <w:p w:rsidR="008C5A09" w:rsidRPr="00DB042A" w:rsidRDefault="008C5A09">
      <w:pPr>
        <w:rPr>
          <w:rFonts w:ascii="CordiaUPC" w:hAnsi="CordiaUPC" w:cs="CordiaUPC"/>
          <w:sz w:val="32"/>
          <w:szCs w:val="32"/>
        </w:rPr>
      </w:pPr>
    </w:p>
    <w:sectPr w:rsidR="008C5A09" w:rsidRPr="00DB04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2A"/>
    <w:rsid w:val="008C5A09"/>
    <w:rsid w:val="00DB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92731-2A99-4084-B182-43F563DA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1</cp:revision>
  <dcterms:created xsi:type="dcterms:W3CDTF">2018-03-29T04:08:00Z</dcterms:created>
  <dcterms:modified xsi:type="dcterms:W3CDTF">2018-03-29T04:10:00Z</dcterms:modified>
</cp:coreProperties>
</file>